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103" w:type="dxa"/>
        <w:jc w:val="righ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03"/>
      </w:tblGrid>
      <w:tr w:rsidR="009E61AB" w:rsidRPr="00116850" w:rsidTr="003A2E0A">
        <w:trPr>
          <w:jc w:val="right"/>
        </w:trPr>
        <w:tc>
          <w:tcPr>
            <w:tcW w:w="5000" w:type="pct"/>
          </w:tcPr>
          <w:p w:rsidR="009E61AB" w:rsidRPr="00116850" w:rsidRDefault="009E61AB" w:rsidP="003A2E0A">
            <w:pPr>
              <w:keepNext/>
              <w:spacing w:after="0" w:line="240" w:lineRule="auto"/>
              <w:jc w:val="right"/>
              <w:outlineLvl w:val="2"/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</w:pPr>
            <w:r w:rsidRPr="0011685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Приложение </w:t>
            </w:r>
            <w:r w:rsidRPr="00116850"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  <w:t>3</w:t>
            </w:r>
          </w:p>
        </w:tc>
      </w:tr>
      <w:tr w:rsidR="009E61AB" w:rsidRPr="00116850" w:rsidTr="003A2E0A">
        <w:trPr>
          <w:jc w:val="right"/>
        </w:trPr>
        <w:tc>
          <w:tcPr>
            <w:tcW w:w="5000" w:type="pct"/>
          </w:tcPr>
          <w:p w:rsidR="009E61AB" w:rsidRPr="00116850" w:rsidRDefault="009E61AB" w:rsidP="003A2E0A">
            <w:pPr>
              <w:keepNext/>
              <w:spacing w:after="0" w:line="240" w:lineRule="auto"/>
              <w:jc w:val="right"/>
              <w:outlineLvl w:val="2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685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 Решению Псковской городской Думы</w:t>
            </w:r>
          </w:p>
          <w:p w:rsidR="009E61AB" w:rsidRPr="00116850" w:rsidRDefault="009E61AB" w:rsidP="003A2E0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685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от __________ №_________</w:t>
            </w:r>
          </w:p>
        </w:tc>
      </w:tr>
    </w:tbl>
    <w:p w:rsidR="009E61AB" w:rsidRPr="00116850" w:rsidRDefault="009E61AB" w:rsidP="009E61A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9E61AB" w:rsidRPr="00116850" w:rsidRDefault="009E61AB" w:rsidP="009E61A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116850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Копия Паспорта объекта культурного наследия </w:t>
      </w:r>
    </w:p>
    <w:p w:rsidR="009E61AB" w:rsidRPr="00116850" w:rsidRDefault="009E61AB" w:rsidP="009E61AB">
      <w:pPr>
        <w:keepNext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116850">
        <w:rPr>
          <w:rFonts w:ascii="Times New Roman" w:eastAsia="Times New Roman" w:hAnsi="Times New Roman"/>
          <w:b/>
          <w:sz w:val="28"/>
          <w:szCs w:val="28"/>
          <w:lang w:eastAsia="ru-RU"/>
        </w:rPr>
        <w:t>федерального значения «Дом, в котором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жил</w:t>
      </w:r>
      <w:r w:rsidRPr="00116850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Ленин Владимир Ильич в 1900 г.</w:t>
      </w:r>
      <w:r w:rsidRPr="00116850">
        <w:rPr>
          <w:rFonts w:ascii="Times New Roman" w:eastAsia="Times New Roman" w:hAnsi="Times New Roman"/>
          <w:b/>
          <w:sz w:val="28"/>
          <w:szCs w:val="28"/>
          <w:lang w:eastAsia="ru-RU"/>
        </w:rPr>
        <w:t>»,</w:t>
      </w:r>
    </w:p>
    <w:p w:rsidR="009E61AB" w:rsidRPr="00116850" w:rsidRDefault="009E61AB" w:rsidP="009E61AB">
      <w:pPr>
        <w:keepNext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116850">
        <w:rPr>
          <w:rFonts w:ascii="Times New Roman" w:eastAsia="Times New Roman" w:hAnsi="Times New Roman"/>
          <w:b/>
          <w:sz w:val="28"/>
          <w:szCs w:val="28"/>
          <w:lang w:eastAsia="ru-RU"/>
        </w:rPr>
        <w:t>расположенного по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адресу: г. Псков, ул. Ленина, д. 3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firstLine="567"/>
        <w:jc w:val="right"/>
        <w:rPr>
          <w:rFonts w:ascii="Times New Roman" w:eastAsia="Times New Roman" w:hAnsi="Times New Roman"/>
          <w:spacing w:val="-3"/>
          <w:w w:val="86"/>
          <w:sz w:val="20"/>
          <w:szCs w:val="20"/>
          <w:lang w:eastAsia="ru-RU"/>
        </w:rPr>
      </w:pPr>
    </w:p>
    <w:p w:rsidR="009E61AB" w:rsidRPr="00116850" w:rsidRDefault="009E61AB" w:rsidP="009E61AB">
      <w:pPr>
        <w:pBdr>
          <w:top w:val="single" w:sz="4" w:space="1" w:color="auto"/>
        </w:pBdr>
        <w:shd w:val="clear" w:color="auto" w:fill="FFFFFF"/>
        <w:spacing w:after="0" w:line="240" w:lineRule="auto"/>
        <w:ind w:firstLine="567"/>
        <w:jc w:val="right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Утверждено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firstLine="567"/>
        <w:jc w:val="right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приказом Министерства культуры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firstLine="567"/>
        <w:jc w:val="right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Российской Федерации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firstLine="567"/>
        <w:jc w:val="right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от 2 июля 2015 г. №1906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left="7795"/>
        <w:jc w:val="right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Экземпляр № 3</w:t>
      </w:r>
    </w:p>
    <w:tbl>
      <w:tblPr>
        <w:tblW w:w="0" w:type="auto"/>
        <w:jc w:val="right"/>
        <w:tblInd w:w="62" w:type="dxa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224"/>
        <w:gridCol w:w="224"/>
        <w:gridCol w:w="224"/>
        <w:gridCol w:w="224"/>
        <w:gridCol w:w="224"/>
        <w:gridCol w:w="224"/>
        <w:gridCol w:w="224"/>
        <w:gridCol w:w="224"/>
        <w:gridCol w:w="224"/>
        <w:gridCol w:w="224"/>
        <w:gridCol w:w="224"/>
        <w:gridCol w:w="224"/>
        <w:gridCol w:w="224"/>
        <w:gridCol w:w="224"/>
        <w:gridCol w:w="224"/>
      </w:tblGrid>
      <w:tr w:rsidR="009E61AB" w:rsidRPr="00116850" w:rsidTr="003A2E0A">
        <w:trPr>
          <w:jc w:val="right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61AB" w:rsidRPr="00116850" w:rsidRDefault="009E61AB" w:rsidP="003A2E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16850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61AB" w:rsidRPr="00116850" w:rsidRDefault="009E61AB" w:rsidP="003A2E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16850">
              <w:rPr>
                <w:rFonts w:ascii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61AB" w:rsidRPr="00116850" w:rsidRDefault="009E61AB" w:rsidP="003A2E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16850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61AB" w:rsidRPr="00116850" w:rsidRDefault="009E61AB" w:rsidP="003A2E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61AB" w:rsidRPr="00116850" w:rsidRDefault="009E61AB" w:rsidP="003A2E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16850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61AB" w:rsidRPr="00116850" w:rsidRDefault="009E61AB" w:rsidP="003A2E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16850">
              <w:rPr>
                <w:rFonts w:ascii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61AB" w:rsidRPr="00116850" w:rsidRDefault="009E61AB" w:rsidP="003A2E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16850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61AB" w:rsidRPr="00116850" w:rsidRDefault="009E61AB" w:rsidP="003A2E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16850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61AB" w:rsidRPr="00116850" w:rsidRDefault="009E61AB" w:rsidP="003A2E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61AB" w:rsidRPr="00116850" w:rsidRDefault="009E61AB" w:rsidP="003A2E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61AB" w:rsidRPr="00116850" w:rsidRDefault="009E61AB" w:rsidP="003A2E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61AB" w:rsidRPr="00116850" w:rsidRDefault="009E61AB" w:rsidP="003A2E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16850">
              <w:rPr>
                <w:rFonts w:ascii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61AB" w:rsidRPr="00116850" w:rsidRDefault="009E61AB" w:rsidP="003A2E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16850">
              <w:rPr>
                <w:rFonts w:ascii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61AB" w:rsidRPr="00116850" w:rsidRDefault="009E61AB" w:rsidP="003A2E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16850">
              <w:rPr>
                <w:rFonts w:ascii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61AB" w:rsidRPr="00116850" w:rsidRDefault="009E61AB" w:rsidP="003A2E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16850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</w:tbl>
    <w:p w:rsidR="009E61AB" w:rsidRPr="00116850" w:rsidRDefault="009E61AB" w:rsidP="009E61AB">
      <w:pPr>
        <w:shd w:val="clear" w:color="auto" w:fill="FFFFFF"/>
        <w:spacing w:after="0" w:line="240" w:lineRule="auto"/>
        <w:ind w:firstLine="567"/>
        <w:jc w:val="right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Регистрационный номер объекта культурного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firstLine="567"/>
        <w:jc w:val="right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наследия в едином государственном реестре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right="10" w:firstLine="567"/>
        <w:jc w:val="right"/>
        <w:rPr>
          <w:rFonts w:ascii="Times New Roman" w:eastAsia="Times New Roman" w:hAnsi="Times New Roman"/>
          <w:sz w:val="20"/>
          <w:szCs w:val="20"/>
          <w:lang w:eastAsia="ru-RU"/>
        </w:rPr>
      </w:pPr>
      <w:proofErr w:type="gramStart"/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объектов культурного наследия (памятников</w:t>
      </w:r>
      <w:proofErr w:type="gramEnd"/>
    </w:p>
    <w:p w:rsidR="009E61AB" w:rsidRPr="00116850" w:rsidRDefault="009E61AB" w:rsidP="009E61AB">
      <w:pPr>
        <w:shd w:val="clear" w:color="auto" w:fill="FFFFFF"/>
        <w:spacing w:after="0" w:line="240" w:lineRule="auto"/>
        <w:ind w:firstLine="567"/>
        <w:jc w:val="right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истории и культуры) народов Российской Федерации</w:t>
      </w:r>
    </w:p>
    <w:p w:rsidR="009E61AB" w:rsidRPr="00116850" w:rsidRDefault="009E61AB" w:rsidP="009E61A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9E61AB" w:rsidRPr="00116850" w:rsidRDefault="009E61AB" w:rsidP="009E61A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ПАСПОРТ</w:t>
      </w:r>
    </w:p>
    <w:p w:rsidR="009E61AB" w:rsidRPr="00116850" w:rsidRDefault="009E61AB" w:rsidP="009E61A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ОБЪЕКТА КУЛЬТУРНОГО НАСЛЕДИЯ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right="269" w:firstLine="567"/>
        <w:jc w:val="center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Фотографическое изображение объекта культурного наследия.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right="269" w:firstLine="567"/>
        <w:jc w:val="center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за исключением отдельных объектов археологического наследия,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right="259" w:firstLine="567"/>
        <w:jc w:val="center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 xml:space="preserve">фотографическое </w:t>
      </w:r>
      <w:proofErr w:type="gramStart"/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изображение</w:t>
      </w:r>
      <w:proofErr w:type="gramEnd"/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 xml:space="preserve"> которых вносится на основании решения</w:t>
      </w:r>
    </w:p>
    <w:p w:rsidR="009E61AB" w:rsidRPr="00116850" w:rsidRDefault="009E61AB" w:rsidP="009E61AB">
      <w:pPr>
        <w:framePr w:w="9411" w:h="5461" w:hSpace="10080" w:vSpace="58" w:wrap="notBeside" w:vAnchor="text" w:hAnchor="page" w:x="1961" w:y="538"/>
        <w:spacing w:after="120" w:line="240" w:lineRule="auto"/>
        <w:ind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797425" cy="3443605"/>
            <wp:effectExtent l="0" t="0" r="317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425" cy="344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1AB" w:rsidRPr="00116850" w:rsidRDefault="009E61AB" w:rsidP="009E61AB">
      <w:pPr>
        <w:framePr w:w="9411" w:h="5461" w:hSpace="10080" w:vSpace="58" w:wrap="notBeside" w:vAnchor="text" w:hAnchor="page" w:x="1961" w:y="538"/>
        <w:spacing w:after="0" w:line="240" w:lineRule="auto"/>
        <w:ind w:firstLine="567"/>
        <w:jc w:val="center"/>
        <w:rPr>
          <w:rFonts w:ascii="Times New Roman" w:eastAsia="Times New Roman" w:hAnsi="Times New Roman"/>
          <w:spacing w:val="-4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pacing w:val="-4"/>
          <w:sz w:val="20"/>
          <w:szCs w:val="20"/>
          <w:lang w:eastAsia="ru-RU"/>
        </w:rPr>
        <w:t xml:space="preserve">                                                                                             29</w:t>
      </w:r>
      <w:r w:rsidRPr="00116850">
        <w:rPr>
          <w:rFonts w:ascii="Times New Roman" w:eastAsia="Times New Roman" w:hAnsi="Times New Roman"/>
          <w:spacing w:val="-4"/>
          <w:sz w:val="20"/>
          <w:szCs w:val="20"/>
          <w:lang w:eastAsia="ru-RU"/>
        </w:rPr>
        <w:t>.10.2014</w:t>
      </w:r>
    </w:p>
    <w:p w:rsidR="009E61AB" w:rsidRPr="00116850" w:rsidRDefault="009E61AB" w:rsidP="009E61AB">
      <w:pPr>
        <w:framePr w:w="9411" w:h="5461" w:hSpace="10080" w:vSpace="58" w:wrap="notBeside" w:vAnchor="text" w:hAnchor="page" w:x="1961" w:y="538"/>
        <w:spacing w:after="0" w:line="240" w:lineRule="auto"/>
        <w:ind w:firstLine="567"/>
        <w:jc w:val="center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pacing w:val="-4"/>
          <w:sz w:val="20"/>
          <w:szCs w:val="20"/>
          <w:lang w:eastAsia="ru-RU"/>
        </w:rPr>
        <w:t xml:space="preserve">                                                          </w:t>
      </w:r>
      <w:r w:rsidRPr="00116850">
        <w:rPr>
          <w:rFonts w:ascii="Times New Roman" w:eastAsia="Times New Roman" w:hAnsi="Times New Roman"/>
          <w:spacing w:val="-4"/>
          <w:sz w:val="20"/>
          <w:szCs w:val="20"/>
          <w:lang w:eastAsia="ru-RU"/>
        </w:rPr>
        <w:t>Дата съемки (число, месяц, год)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right="259" w:firstLine="567"/>
        <w:jc w:val="center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соответствующего органа охраны объектов культурного наследия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right="259" w:firstLine="567"/>
        <w:jc w:val="center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9E61AB" w:rsidRPr="00116850" w:rsidRDefault="009E61AB" w:rsidP="009E61AB">
      <w:pPr>
        <w:spacing w:after="120" w:line="240" w:lineRule="auto"/>
        <w:jc w:val="both"/>
        <w:rPr>
          <w:rFonts w:ascii="Times New Roman" w:eastAsia="Times New Roman" w:hAnsi="Times New Roman"/>
          <w:sz w:val="2"/>
          <w:szCs w:val="2"/>
          <w:lang w:eastAsia="ru-RU"/>
        </w:rPr>
      </w:pPr>
    </w:p>
    <w:p w:rsidR="009E61AB" w:rsidRPr="00116850" w:rsidRDefault="009E61AB" w:rsidP="009E61AB">
      <w:pPr>
        <w:pageBreakBefore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lastRenderedPageBreak/>
        <w:t>1. Сведения о наименовании объекта культурного наследия: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 xml:space="preserve">Дом, в котором 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жил</w:t>
      </w: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Ленин Владимир Ильич в 1900 г.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9E61AB" w:rsidRPr="00116850" w:rsidRDefault="009E61AB" w:rsidP="009E61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2. Сведения о времени возникновения или дате создания объекта культурного наследия, датах основных изменений (перестроек) данного объекта и (или) датах связанных с ним исторических событий: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1900</w:t>
      </w: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 xml:space="preserve"> гг.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9E61AB" w:rsidRPr="00116850" w:rsidRDefault="009E61AB" w:rsidP="009E61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3. Сведения о категории историко-культурного значения объекта культурного наследия: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89"/>
        <w:gridCol w:w="3191"/>
        <w:gridCol w:w="3191"/>
      </w:tblGrid>
      <w:tr w:rsidR="009E61AB" w:rsidRPr="00116850" w:rsidTr="003A2E0A">
        <w:tc>
          <w:tcPr>
            <w:tcW w:w="1666" w:type="pct"/>
            <w:shd w:val="clear" w:color="auto" w:fill="auto"/>
            <w:vAlign w:val="center"/>
          </w:tcPr>
          <w:p w:rsidR="009E61AB" w:rsidRPr="00116850" w:rsidRDefault="009E61AB" w:rsidP="003A2E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1685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Федерального значения</w:t>
            </w:r>
          </w:p>
        </w:tc>
        <w:tc>
          <w:tcPr>
            <w:tcW w:w="1667" w:type="pct"/>
            <w:shd w:val="clear" w:color="auto" w:fill="auto"/>
            <w:vAlign w:val="center"/>
          </w:tcPr>
          <w:p w:rsidR="009E61AB" w:rsidRPr="00116850" w:rsidRDefault="009E61AB" w:rsidP="003A2E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1685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Регионального значения</w:t>
            </w:r>
          </w:p>
        </w:tc>
        <w:tc>
          <w:tcPr>
            <w:tcW w:w="1667" w:type="pct"/>
            <w:shd w:val="clear" w:color="auto" w:fill="auto"/>
            <w:vAlign w:val="center"/>
          </w:tcPr>
          <w:p w:rsidR="009E61AB" w:rsidRPr="00116850" w:rsidRDefault="009E61AB" w:rsidP="003A2E0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1685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Местного</w:t>
            </w:r>
          </w:p>
          <w:p w:rsidR="009E61AB" w:rsidRPr="00116850" w:rsidRDefault="009E61AB" w:rsidP="003A2E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1685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(муниципального) значения</w:t>
            </w:r>
          </w:p>
        </w:tc>
      </w:tr>
      <w:tr w:rsidR="009E61AB" w:rsidRPr="00116850" w:rsidTr="003A2E0A">
        <w:tc>
          <w:tcPr>
            <w:tcW w:w="1666" w:type="pct"/>
            <w:shd w:val="clear" w:color="auto" w:fill="auto"/>
          </w:tcPr>
          <w:p w:rsidR="009E61AB" w:rsidRPr="00116850" w:rsidRDefault="009E61AB" w:rsidP="003A2E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1685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1667" w:type="pct"/>
            <w:shd w:val="clear" w:color="auto" w:fill="auto"/>
          </w:tcPr>
          <w:p w:rsidR="009E61AB" w:rsidRPr="00116850" w:rsidRDefault="009E61AB" w:rsidP="003A2E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67" w:type="pct"/>
            <w:shd w:val="clear" w:color="auto" w:fill="auto"/>
          </w:tcPr>
          <w:p w:rsidR="009E61AB" w:rsidRPr="00116850" w:rsidRDefault="009E61AB" w:rsidP="003A2E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9E61AB" w:rsidRPr="00116850" w:rsidRDefault="009E61AB" w:rsidP="009E61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9E61AB" w:rsidRPr="00116850" w:rsidRDefault="009E61AB" w:rsidP="009E61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4. Сведения о виде объекта культурного наследия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89"/>
        <w:gridCol w:w="3191"/>
        <w:gridCol w:w="3191"/>
      </w:tblGrid>
      <w:tr w:rsidR="009E61AB" w:rsidRPr="00116850" w:rsidTr="003A2E0A">
        <w:tc>
          <w:tcPr>
            <w:tcW w:w="1666" w:type="pct"/>
            <w:shd w:val="clear" w:color="auto" w:fill="auto"/>
            <w:vAlign w:val="center"/>
          </w:tcPr>
          <w:p w:rsidR="009E61AB" w:rsidRPr="00116850" w:rsidRDefault="009E61AB" w:rsidP="003A2E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1685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Памятник</w:t>
            </w:r>
          </w:p>
        </w:tc>
        <w:tc>
          <w:tcPr>
            <w:tcW w:w="1667" w:type="pct"/>
            <w:shd w:val="clear" w:color="auto" w:fill="auto"/>
            <w:vAlign w:val="center"/>
          </w:tcPr>
          <w:p w:rsidR="009E61AB" w:rsidRPr="00116850" w:rsidRDefault="009E61AB" w:rsidP="003A2E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1685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Ансамбль</w:t>
            </w:r>
          </w:p>
        </w:tc>
        <w:tc>
          <w:tcPr>
            <w:tcW w:w="1667" w:type="pct"/>
            <w:shd w:val="clear" w:color="auto" w:fill="auto"/>
            <w:vAlign w:val="center"/>
          </w:tcPr>
          <w:p w:rsidR="009E61AB" w:rsidRPr="00116850" w:rsidRDefault="009E61AB" w:rsidP="003A2E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1685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достопримечательное место</w:t>
            </w:r>
          </w:p>
        </w:tc>
      </w:tr>
      <w:tr w:rsidR="009E61AB" w:rsidRPr="00116850" w:rsidTr="003A2E0A">
        <w:tc>
          <w:tcPr>
            <w:tcW w:w="1666" w:type="pct"/>
            <w:shd w:val="clear" w:color="auto" w:fill="auto"/>
          </w:tcPr>
          <w:p w:rsidR="009E61AB" w:rsidRPr="00116850" w:rsidRDefault="009E61AB" w:rsidP="003A2E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1685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1667" w:type="pct"/>
            <w:shd w:val="clear" w:color="auto" w:fill="auto"/>
          </w:tcPr>
          <w:p w:rsidR="009E61AB" w:rsidRPr="00116850" w:rsidRDefault="009E61AB" w:rsidP="003A2E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67" w:type="pct"/>
            <w:shd w:val="clear" w:color="auto" w:fill="auto"/>
          </w:tcPr>
          <w:p w:rsidR="009E61AB" w:rsidRPr="00116850" w:rsidRDefault="009E61AB" w:rsidP="003A2E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9E61AB" w:rsidRPr="00116850" w:rsidRDefault="009E61AB" w:rsidP="009E61AB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0"/>
          <w:lang w:eastAsia="ru-RU"/>
        </w:rPr>
      </w:pPr>
    </w:p>
    <w:p w:rsidR="009E61AB" w:rsidRPr="00116850" w:rsidRDefault="009E61AB" w:rsidP="009E61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5. Номер и дата принятия органом государственной власти решения о включении объекта культурного наследия в единый государственный реестр объектов культурного наследия (памятников истории и культуры) народов Российской Федерации:</w:t>
      </w:r>
    </w:p>
    <w:p w:rsidR="009E61AB" w:rsidRPr="00116850" w:rsidRDefault="009E61AB" w:rsidP="009E61AB">
      <w:pPr>
        <w:shd w:val="clear" w:color="auto" w:fill="FFFFFF"/>
        <w:tabs>
          <w:tab w:val="left" w:pos="995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Постановле</w:t>
      </w: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ние Совета Министров РСФСР от 30.08.1960 г. № 1327 «О дальнейшем </w:t>
      </w: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улучшении дела охраны памятников культуры в РСФСР».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9E61AB" w:rsidRPr="00116850" w:rsidRDefault="009E61AB" w:rsidP="009E61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6. Сведения о местонахождении объекта культурного наследия (адрес объекта или при его отсутствии описание местоположения объекта):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 xml:space="preserve">Псковская 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область, г. Псков, ул. Ленина, 3</w:t>
      </w: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.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9E61AB" w:rsidRPr="00116850" w:rsidRDefault="009E61AB" w:rsidP="009E61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7. Сведения о границах территории объекта культурного наследия, включенного в единый государственный реестр объектов культурного наследия (памятников истории и культуры) народов Российской Федерации: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Приказ Государственного комитета Псковской области по охране объектов культурн</w:t>
      </w:r>
      <w:r>
        <w:rPr>
          <w:rFonts w:ascii="Times New Roman" w:eastAsia="Times New Roman" w:hAnsi="Times New Roman"/>
          <w:sz w:val="20"/>
          <w:szCs w:val="20"/>
          <w:lang w:eastAsia="ru-RU"/>
        </w:rPr>
        <w:t>ого наследия от 21.10.2014 № 678</w:t>
      </w: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>.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9E61AB" w:rsidRPr="00116850" w:rsidRDefault="009E61AB" w:rsidP="009E61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pacing w:val="-3"/>
          <w:sz w:val="20"/>
          <w:szCs w:val="20"/>
          <w:lang w:eastAsia="ru-RU"/>
        </w:rPr>
        <w:t>8. Описание предмета охраны объекта культурного наследия:</w:t>
      </w:r>
    </w:p>
    <w:p w:rsidR="009E61AB" w:rsidRPr="00116850" w:rsidRDefault="009E61AB" w:rsidP="009E61AB">
      <w:pPr>
        <w:numPr>
          <w:ilvl w:val="0"/>
          <w:numId w:val="1"/>
        </w:numPr>
        <w:shd w:val="clear" w:color="auto" w:fill="FFFFFF"/>
        <w:tabs>
          <w:tab w:val="num" w:pos="567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pacing w:val="-1"/>
          <w:sz w:val="20"/>
          <w:szCs w:val="20"/>
          <w:lang w:eastAsia="ru-RU"/>
        </w:rPr>
        <w:t>Объемно-</w:t>
      </w:r>
      <w:r>
        <w:rPr>
          <w:rFonts w:ascii="Times New Roman" w:eastAsia="Times New Roman" w:hAnsi="Times New Roman"/>
          <w:spacing w:val="-1"/>
          <w:sz w:val="20"/>
          <w:szCs w:val="20"/>
          <w:lang w:eastAsia="ru-RU"/>
        </w:rPr>
        <w:t>планировочная композиция здания</w:t>
      </w:r>
      <w:r w:rsidRPr="00116850">
        <w:rPr>
          <w:rFonts w:ascii="Times New Roman" w:eastAsia="Times New Roman" w:hAnsi="Times New Roman"/>
          <w:spacing w:val="-1"/>
          <w:sz w:val="20"/>
          <w:szCs w:val="20"/>
          <w:lang w:eastAsia="ru-RU"/>
        </w:rPr>
        <w:t>.</w:t>
      </w:r>
    </w:p>
    <w:p w:rsidR="009E61AB" w:rsidRPr="00116850" w:rsidRDefault="009E61AB" w:rsidP="009E61AB">
      <w:pPr>
        <w:numPr>
          <w:ilvl w:val="0"/>
          <w:numId w:val="1"/>
        </w:numPr>
        <w:shd w:val="clear" w:color="auto" w:fill="FFFFFF"/>
        <w:tabs>
          <w:tab w:val="num" w:pos="567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pacing w:val="-1"/>
          <w:sz w:val="20"/>
          <w:szCs w:val="20"/>
          <w:lang w:eastAsia="ru-RU"/>
        </w:rPr>
        <w:t>Конструкции: фундаментов, несущих и капитальных стен</w:t>
      </w:r>
      <w:r w:rsidRPr="00116850">
        <w:rPr>
          <w:rFonts w:ascii="Times New Roman" w:eastAsia="Times New Roman" w:hAnsi="Times New Roman"/>
          <w:spacing w:val="-1"/>
          <w:sz w:val="20"/>
          <w:szCs w:val="20"/>
          <w:lang w:eastAsia="ru-RU"/>
        </w:rPr>
        <w:t>.</w:t>
      </w:r>
    </w:p>
    <w:p w:rsidR="009E61AB" w:rsidRPr="00116850" w:rsidRDefault="009E61AB" w:rsidP="009E61AB">
      <w:pPr>
        <w:numPr>
          <w:ilvl w:val="0"/>
          <w:numId w:val="1"/>
        </w:numPr>
        <w:shd w:val="clear" w:color="auto" w:fill="FFFFFF"/>
        <w:tabs>
          <w:tab w:val="num" w:pos="567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0"/>
          <w:szCs w:val="20"/>
          <w:lang w:eastAsia="ru-RU"/>
        </w:rPr>
        <w:t>Декор главного фасада</w:t>
      </w:r>
      <w:r w:rsidRPr="00116850">
        <w:rPr>
          <w:rFonts w:ascii="Times New Roman" w:eastAsia="Times New Roman" w:hAnsi="Times New Roman"/>
          <w:spacing w:val="-2"/>
          <w:sz w:val="20"/>
          <w:szCs w:val="20"/>
          <w:lang w:eastAsia="ru-RU"/>
        </w:rPr>
        <w:t>.</w:t>
      </w:r>
    </w:p>
    <w:p w:rsidR="009E61AB" w:rsidRPr="007E451C" w:rsidRDefault="009E61AB" w:rsidP="009E61AB">
      <w:pPr>
        <w:numPr>
          <w:ilvl w:val="0"/>
          <w:numId w:val="1"/>
        </w:numPr>
        <w:shd w:val="clear" w:color="auto" w:fill="FFFFFF"/>
        <w:tabs>
          <w:tab w:val="num" w:pos="567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pacing w:val="-5"/>
          <w:sz w:val="20"/>
          <w:szCs w:val="20"/>
          <w:lang w:eastAsia="ru-RU"/>
        </w:rPr>
        <w:t>Габариты проемов дверей и окон на всех фасадах.</w:t>
      </w:r>
    </w:p>
    <w:p w:rsidR="009E61AB" w:rsidRPr="007E451C" w:rsidRDefault="009E61AB" w:rsidP="009E61AB">
      <w:pPr>
        <w:numPr>
          <w:ilvl w:val="0"/>
          <w:numId w:val="1"/>
        </w:numPr>
        <w:shd w:val="clear" w:color="auto" w:fill="FFFFFF"/>
        <w:tabs>
          <w:tab w:val="num" w:pos="567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proofErr w:type="spellStart"/>
      <w:r>
        <w:rPr>
          <w:rFonts w:ascii="Times New Roman" w:eastAsia="Times New Roman" w:hAnsi="Times New Roman"/>
          <w:spacing w:val="-5"/>
          <w:sz w:val="20"/>
          <w:szCs w:val="20"/>
          <w:lang w:eastAsia="ru-RU"/>
        </w:rPr>
        <w:t>Расстекловка</w:t>
      </w:r>
      <w:proofErr w:type="spellEnd"/>
      <w:r>
        <w:rPr>
          <w:rFonts w:ascii="Times New Roman" w:eastAsia="Times New Roman" w:hAnsi="Times New Roman"/>
          <w:spacing w:val="-5"/>
          <w:sz w:val="20"/>
          <w:szCs w:val="20"/>
          <w:lang w:eastAsia="ru-RU"/>
        </w:rPr>
        <w:t xml:space="preserve"> оконных проемов, кованные оконные решетки.</w:t>
      </w:r>
    </w:p>
    <w:p w:rsidR="009E61AB" w:rsidRPr="007E451C" w:rsidRDefault="009E61AB" w:rsidP="009E61AB">
      <w:pPr>
        <w:numPr>
          <w:ilvl w:val="0"/>
          <w:numId w:val="1"/>
        </w:numPr>
        <w:shd w:val="clear" w:color="auto" w:fill="FFFFFF"/>
        <w:tabs>
          <w:tab w:val="num" w:pos="567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pacing w:val="-5"/>
          <w:sz w:val="20"/>
          <w:szCs w:val="20"/>
          <w:lang w:eastAsia="ru-RU"/>
        </w:rPr>
        <w:t>Перила и поручни лестниц.</w:t>
      </w:r>
    </w:p>
    <w:p w:rsidR="009E61AB" w:rsidRPr="007E451C" w:rsidRDefault="009E61AB" w:rsidP="009E61AB">
      <w:pPr>
        <w:numPr>
          <w:ilvl w:val="0"/>
          <w:numId w:val="1"/>
        </w:numPr>
        <w:shd w:val="clear" w:color="auto" w:fill="FFFFFF"/>
        <w:tabs>
          <w:tab w:val="num" w:pos="567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pacing w:val="-5"/>
          <w:sz w:val="20"/>
          <w:szCs w:val="20"/>
          <w:lang w:eastAsia="ru-RU"/>
        </w:rPr>
        <w:t>Потолочные карнизы в интерьерах.</w:t>
      </w:r>
    </w:p>
    <w:p w:rsidR="009E61AB" w:rsidRPr="00116850" w:rsidRDefault="009E61AB" w:rsidP="009E61AB">
      <w:pPr>
        <w:numPr>
          <w:ilvl w:val="0"/>
          <w:numId w:val="1"/>
        </w:numPr>
        <w:shd w:val="clear" w:color="auto" w:fill="FFFFFF"/>
        <w:tabs>
          <w:tab w:val="num" w:pos="567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pacing w:val="-5"/>
          <w:sz w:val="20"/>
          <w:szCs w:val="20"/>
          <w:lang w:eastAsia="ru-RU"/>
        </w:rPr>
        <w:t>Движимое имущество в соответствии с законодательством Российской Федерации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pacing w:val="-2"/>
          <w:sz w:val="20"/>
          <w:szCs w:val="20"/>
          <w:lang w:eastAsia="ru-RU"/>
        </w:rPr>
      </w:pPr>
    </w:p>
    <w:p w:rsidR="009E61AB" w:rsidRPr="00116850" w:rsidRDefault="009E61AB" w:rsidP="009E61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pacing w:val="-2"/>
          <w:sz w:val="20"/>
          <w:szCs w:val="20"/>
          <w:lang w:eastAsia="ru-RU"/>
        </w:rPr>
        <w:t xml:space="preserve">9. Сведения о наличии зон охраны данного объекта культурного наследия с указанием номера и </w:t>
      </w:r>
      <w:r w:rsidRPr="00116850">
        <w:rPr>
          <w:rFonts w:ascii="Times New Roman" w:eastAsia="Times New Roman" w:hAnsi="Times New Roman"/>
          <w:sz w:val="20"/>
          <w:szCs w:val="20"/>
          <w:lang w:eastAsia="ru-RU"/>
        </w:rPr>
        <w:t xml:space="preserve">даты принятия органом государственной власти акта об утверждении указанных зон либо </w:t>
      </w:r>
      <w:r w:rsidRPr="00116850">
        <w:rPr>
          <w:rFonts w:ascii="Times New Roman" w:eastAsia="Times New Roman" w:hAnsi="Times New Roman"/>
          <w:spacing w:val="2"/>
          <w:sz w:val="20"/>
          <w:szCs w:val="20"/>
          <w:lang w:eastAsia="ru-RU"/>
        </w:rPr>
        <w:t xml:space="preserve">информация о расположении данного объекта культурного наследия в границах зон охраны </w:t>
      </w:r>
      <w:r w:rsidRPr="00116850">
        <w:rPr>
          <w:rFonts w:ascii="Times New Roman" w:eastAsia="Times New Roman" w:hAnsi="Times New Roman"/>
          <w:spacing w:val="-2"/>
          <w:sz w:val="20"/>
          <w:szCs w:val="20"/>
          <w:lang w:eastAsia="ru-RU"/>
        </w:rPr>
        <w:t>иного объекта культурного наследия:</w:t>
      </w:r>
    </w:p>
    <w:p w:rsidR="009E61AB" w:rsidRPr="00116850" w:rsidRDefault="009E61AB" w:rsidP="009E61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pacing w:val="5"/>
          <w:sz w:val="20"/>
          <w:szCs w:val="20"/>
          <w:lang w:eastAsia="ru-RU"/>
        </w:rPr>
        <w:t xml:space="preserve">Постановление Псковского областного Собрания депутатов от 26.12.2013 № 674 «Об </w:t>
      </w:r>
      <w:r w:rsidRPr="00116850">
        <w:rPr>
          <w:rFonts w:ascii="Times New Roman" w:eastAsia="Times New Roman" w:hAnsi="Times New Roman"/>
          <w:spacing w:val="3"/>
          <w:sz w:val="20"/>
          <w:szCs w:val="20"/>
          <w:lang w:eastAsia="ru-RU"/>
        </w:rPr>
        <w:t xml:space="preserve">утверждении границ зон охраны, режимов использования земель и градостроительных </w:t>
      </w:r>
      <w:r w:rsidRPr="00116850">
        <w:rPr>
          <w:rFonts w:ascii="Times New Roman" w:eastAsia="Times New Roman" w:hAnsi="Times New Roman"/>
          <w:spacing w:val="5"/>
          <w:sz w:val="20"/>
          <w:szCs w:val="20"/>
          <w:lang w:eastAsia="ru-RU"/>
        </w:rPr>
        <w:t>регламентов в границах зон охраны объекта культурного наследия федерального значения «</w:t>
      </w:r>
      <w:r w:rsidRPr="00116850">
        <w:rPr>
          <w:rFonts w:ascii="Times New Roman" w:eastAsia="Times New Roman" w:hAnsi="Times New Roman"/>
          <w:spacing w:val="-5"/>
          <w:sz w:val="20"/>
          <w:szCs w:val="20"/>
          <w:lang w:eastAsia="ru-RU"/>
        </w:rPr>
        <w:t>Ансамбль Кремля».</w:t>
      </w:r>
    </w:p>
    <w:p w:rsidR="009E61AB" w:rsidRPr="00116850" w:rsidRDefault="009E61AB" w:rsidP="009E61A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pacing w:val="-2"/>
          <w:sz w:val="20"/>
          <w:szCs w:val="20"/>
          <w:lang w:eastAsia="ru-RU"/>
        </w:rPr>
      </w:pPr>
    </w:p>
    <w:p w:rsidR="009E61AB" w:rsidRPr="00116850" w:rsidRDefault="009E61AB" w:rsidP="009E61A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pacing w:val="-2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pacing w:val="-2"/>
          <w:sz w:val="20"/>
          <w:szCs w:val="20"/>
          <w:lang w:eastAsia="ru-RU"/>
        </w:rPr>
        <w:t>25.08.2017</w:t>
      </w:r>
    </w:p>
    <w:p w:rsidR="009E61AB" w:rsidRPr="00116850" w:rsidRDefault="009E61AB" w:rsidP="009E61A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pacing w:val="-2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pacing w:val="-2"/>
          <w:sz w:val="20"/>
          <w:szCs w:val="20"/>
          <w:lang w:eastAsia="ru-RU"/>
        </w:rPr>
        <w:t xml:space="preserve">Дата оформления паспорта </w:t>
      </w:r>
    </w:p>
    <w:p w:rsidR="009E61AB" w:rsidRPr="00116850" w:rsidRDefault="009E61AB" w:rsidP="009E61A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pacing w:val="-1"/>
          <w:sz w:val="20"/>
          <w:szCs w:val="20"/>
          <w:lang w:eastAsia="ru-RU"/>
        </w:rPr>
      </w:pPr>
      <w:r w:rsidRPr="00116850">
        <w:rPr>
          <w:rFonts w:ascii="Times New Roman" w:eastAsia="Times New Roman" w:hAnsi="Times New Roman"/>
          <w:spacing w:val="-1"/>
          <w:sz w:val="20"/>
          <w:szCs w:val="20"/>
          <w:lang w:eastAsia="ru-RU"/>
        </w:rPr>
        <w:t>(число, месяц, год)</w:t>
      </w:r>
    </w:p>
    <w:p w:rsidR="009E61AB" w:rsidRPr="00116850" w:rsidRDefault="009E61AB" w:rsidP="009E61AB">
      <w:pPr>
        <w:keepNext/>
        <w:pBdr>
          <w:top w:val="single" w:sz="4" w:space="1" w:color="auto"/>
        </w:pBd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E61AB" w:rsidRPr="00116850" w:rsidRDefault="009E61AB" w:rsidP="009E61AB">
      <w:pPr>
        <w:keepNext/>
        <w:pBdr>
          <w:top w:val="single" w:sz="4" w:space="1" w:color="auto"/>
        </w:pBd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E61AB" w:rsidRPr="00116850" w:rsidRDefault="009E61AB" w:rsidP="009E61AB">
      <w:pPr>
        <w:keepNext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W w:w="5001" w:type="pct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5449"/>
        <w:gridCol w:w="1955"/>
        <w:gridCol w:w="2095"/>
      </w:tblGrid>
      <w:tr w:rsidR="009E61AB" w:rsidRPr="00116850" w:rsidTr="003A2E0A">
        <w:tc>
          <w:tcPr>
            <w:tcW w:w="2868" w:type="pct"/>
          </w:tcPr>
          <w:p w:rsidR="009E61AB" w:rsidRPr="00116850" w:rsidRDefault="009E61AB" w:rsidP="003A2E0A">
            <w:pPr>
              <w:keepNext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685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Глава города Пскова</w:t>
            </w:r>
          </w:p>
        </w:tc>
        <w:tc>
          <w:tcPr>
            <w:tcW w:w="1029" w:type="pct"/>
          </w:tcPr>
          <w:p w:rsidR="009E61AB" w:rsidRPr="00116850" w:rsidRDefault="009E61AB" w:rsidP="003A2E0A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03" w:type="pct"/>
            <w:vAlign w:val="bottom"/>
          </w:tcPr>
          <w:p w:rsidR="009E61AB" w:rsidRPr="00116850" w:rsidRDefault="009E61AB" w:rsidP="003A2E0A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1685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Е.А. Полонская</w:t>
            </w:r>
          </w:p>
        </w:tc>
      </w:tr>
    </w:tbl>
    <w:p w:rsidR="00DD5A14" w:rsidRDefault="00DD5A14">
      <w:bookmarkStart w:id="0" w:name="_GoBack"/>
      <w:bookmarkEnd w:id="0"/>
    </w:p>
    <w:sectPr w:rsidR="00DD5A14">
      <w:footerReference w:type="default" r:id="rId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7E6A9D">
      <w:pPr>
        <w:spacing w:after="0" w:line="240" w:lineRule="auto"/>
      </w:pPr>
      <w:r>
        <w:separator/>
      </w:r>
    </w:p>
  </w:endnote>
  <w:endnote w:type="continuationSeparator" w:id="0">
    <w:p w:rsidR="00000000" w:rsidRDefault="007E6A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0166" w:rsidRPr="00354EC8" w:rsidRDefault="007E6A9D" w:rsidP="00354EC8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7E6A9D">
      <w:pPr>
        <w:spacing w:after="0" w:line="240" w:lineRule="auto"/>
      </w:pPr>
      <w:r>
        <w:separator/>
      </w:r>
    </w:p>
  </w:footnote>
  <w:footnote w:type="continuationSeparator" w:id="0">
    <w:p w:rsidR="00000000" w:rsidRDefault="007E6A9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4791202"/>
    <w:multiLevelType w:val="hybridMultilevel"/>
    <w:tmpl w:val="35AC7786"/>
    <w:lvl w:ilvl="0" w:tplc="B9DA4F6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7A0F"/>
    <w:rsid w:val="007E6A9D"/>
    <w:rsid w:val="009E61AB"/>
    <w:rsid w:val="00CC7A0F"/>
    <w:rsid w:val="00DD5A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61AB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9E61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rsid w:val="009E61AB"/>
    <w:rPr>
      <w:rFonts w:ascii="Calibri" w:eastAsia="Calibri" w:hAnsi="Calibri"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9E61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E61AB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61AB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9E61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rsid w:val="009E61AB"/>
    <w:rPr>
      <w:rFonts w:ascii="Calibri" w:eastAsia="Calibri" w:hAnsi="Calibri"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9E61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E61AB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527</Words>
  <Characters>3009</Characters>
  <Application>Microsoft Office Word</Application>
  <DocSecurity>0</DocSecurity>
  <Lines>25</Lines>
  <Paragraphs>7</Paragraphs>
  <ScaleCrop>false</ScaleCrop>
  <Company/>
  <LinksUpToDate>false</LinksUpToDate>
  <CharactersWithSpaces>3529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Стрельцов Александр Игоревич</dc:creator>
  <cp:keywords/>
  <dc:description/>
  <cp:lastModifiedBy>Андреева Людмила Алексеевна</cp:lastModifiedBy>
  <cp:revision>4</cp:revision>
  <dcterms:created xsi:type="dcterms:W3CDTF">2021-03-23T07:58:00Z</dcterms:created>
  <dcterms:modified xsi:type="dcterms:W3CDTF">2021-03-23T08:00:00Z</dcterms:modified>
</cp:coreProperties>
</file>